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164" w:rsidRDefault="00553164" w:rsidP="00C2170F">
      <w:pPr>
        <w:rPr>
          <w:rFonts w:ascii="Times New Roman" w:hAnsi="Times New Roman"/>
          <w:b/>
          <w:szCs w:val="28"/>
        </w:rPr>
      </w:pPr>
      <w:r w:rsidRPr="00A030DF">
        <w:rPr>
          <w:rFonts w:ascii="Times New Roman" w:hAnsi="Times New Roman"/>
          <w:b/>
          <w:szCs w:val="28"/>
        </w:rPr>
        <w:t>Задание на 0</w:t>
      </w:r>
      <w:r w:rsidR="00564557">
        <w:rPr>
          <w:rFonts w:ascii="Times New Roman" w:hAnsi="Times New Roman"/>
          <w:b/>
          <w:szCs w:val="28"/>
        </w:rPr>
        <w:t>7</w:t>
      </w:r>
      <w:r w:rsidRPr="00A030DF">
        <w:rPr>
          <w:rFonts w:ascii="Times New Roman" w:hAnsi="Times New Roman"/>
          <w:b/>
          <w:szCs w:val="28"/>
        </w:rPr>
        <w:t>.0</w:t>
      </w:r>
      <w:r w:rsidR="00564557">
        <w:rPr>
          <w:rFonts w:ascii="Times New Roman" w:hAnsi="Times New Roman"/>
          <w:b/>
          <w:szCs w:val="28"/>
        </w:rPr>
        <w:t>2</w:t>
      </w:r>
      <w:r w:rsidRPr="00A030DF">
        <w:rPr>
          <w:rFonts w:ascii="Times New Roman" w:hAnsi="Times New Roman"/>
          <w:b/>
          <w:szCs w:val="28"/>
        </w:rPr>
        <w:t>.202</w:t>
      </w:r>
      <w:r w:rsidR="00564557">
        <w:rPr>
          <w:rFonts w:ascii="Times New Roman" w:hAnsi="Times New Roman"/>
          <w:b/>
          <w:szCs w:val="28"/>
        </w:rPr>
        <w:t>2</w:t>
      </w:r>
      <w:bookmarkStart w:id="0" w:name="_GoBack"/>
      <w:bookmarkEnd w:id="0"/>
      <w:r w:rsidRPr="00A030DF">
        <w:rPr>
          <w:rFonts w:ascii="Times New Roman" w:hAnsi="Times New Roman"/>
          <w:b/>
          <w:szCs w:val="28"/>
        </w:rPr>
        <w:t xml:space="preserve"> год. </w:t>
      </w:r>
      <w:r w:rsidR="00E0276E">
        <w:rPr>
          <w:rFonts w:ascii="Times New Roman" w:hAnsi="Times New Roman"/>
          <w:b/>
          <w:szCs w:val="28"/>
        </w:rPr>
        <w:t>Гр 4</w:t>
      </w:r>
      <w:r>
        <w:rPr>
          <w:rFonts w:ascii="Times New Roman" w:hAnsi="Times New Roman"/>
          <w:b/>
          <w:szCs w:val="28"/>
        </w:rPr>
        <w:t xml:space="preserve"> ТМ</w:t>
      </w:r>
    </w:p>
    <w:p w:rsidR="00E0276E" w:rsidRPr="00A030DF" w:rsidRDefault="00E0276E" w:rsidP="00C2170F">
      <w:p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Практическая работа</w:t>
      </w:r>
    </w:p>
    <w:p w:rsidR="00553164" w:rsidRDefault="00553164" w:rsidP="00E0276E">
      <w:pPr>
        <w:pStyle w:val="Default"/>
      </w:pPr>
      <w:r w:rsidRPr="00C2170F">
        <w:rPr>
          <w:b/>
        </w:rPr>
        <w:t>Тема:</w:t>
      </w:r>
      <w:r w:rsidRPr="004F5D77">
        <w:t xml:space="preserve"> </w:t>
      </w:r>
      <w:r w:rsidR="00E0276E">
        <w:t xml:space="preserve">Получение экстракта мяса и определение его качества (рН, реакция на аммиак, проба на </w:t>
      </w:r>
      <w:proofErr w:type="spellStart"/>
      <w:r w:rsidR="00E0276E">
        <w:t>пероксидазу</w:t>
      </w:r>
      <w:proofErr w:type="spellEnd"/>
      <w:r w:rsidR="00E0276E">
        <w:t xml:space="preserve"> и т.п.)</w:t>
      </w:r>
    </w:p>
    <w:p w:rsidR="00E0276E" w:rsidRDefault="00E0276E" w:rsidP="00E0276E">
      <w:pPr>
        <w:pStyle w:val="Default"/>
      </w:pPr>
    </w:p>
    <w:p w:rsidR="00E0276E" w:rsidRPr="00E0276E" w:rsidRDefault="00E0276E" w:rsidP="00E0276E">
      <w:pPr>
        <w:pStyle w:val="Default"/>
        <w:ind w:firstLine="426"/>
        <w:rPr>
          <w:color w:val="auto"/>
          <w:shd w:val="clear" w:color="auto" w:fill="FFFFFF"/>
        </w:rPr>
      </w:pPr>
      <w:r w:rsidRPr="00E0276E">
        <w:rPr>
          <w:color w:val="auto"/>
          <w:shd w:val="clear" w:color="auto" w:fill="FFFFFF"/>
        </w:rPr>
        <w:t>Цель занятия: изучить и закрепить методику определения свежести мяса сельскохозяйственных животных с помощью органолептического, химического и микробиологического исследования.</w:t>
      </w:r>
    </w:p>
    <w:p w:rsidR="00E0276E" w:rsidRPr="00E0276E" w:rsidRDefault="00E0276E" w:rsidP="00E0276E">
      <w:pPr>
        <w:shd w:val="clear" w:color="auto" w:fill="FFFFFF"/>
        <w:spacing w:before="120" w:after="120" w:line="240" w:lineRule="auto"/>
        <w:ind w:left="120" w:right="450" w:firstLine="42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027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Ход работы:</w:t>
      </w:r>
    </w:p>
    <w:p w:rsidR="00E0276E" w:rsidRPr="00E0276E" w:rsidRDefault="00E0276E" w:rsidP="00E0276E">
      <w:pPr>
        <w:shd w:val="clear" w:color="auto" w:fill="FFFFFF"/>
        <w:spacing w:before="120" w:after="120" w:line="240" w:lineRule="auto"/>
        <w:ind w:left="120"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7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1.Отбор</w:t>
      </w:r>
      <w:r w:rsidRPr="00E027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проб.</w:t>
      </w:r>
    </w:p>
    <w:p w:rsidR="00E0276E" w:rsidRPr="00E0276E" w:rsidRDefault="00E0276E" w:rsidP="00E0276E">
      <w:pPr>
        <w:shd w:val="clear" w:color="auto" w:fill="FFFFFF"/>
        <w:spacing w:before="120" w:after="120" w:line="240" w:lineRule="auto"/>
        <w:ind w:left="120"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>От каждой исследуемой мясной туши или ее части от</w:t>
      </w: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softHyphen/>
        <w:t>бирают мясо:</w:t>
      </w:r>
    </w:p>
    <w:p w:rsidR="00E0276E" w:rsidRPr="00E0276E" w:rsidRDefault="00E0276E" w:rsidP="00E0276E">
      <w:pPr>
        <w:shd w:val="clear" w:color="auto" w:fill="FFFFFF"/>
        <w:spacing w:before="120" w:after="120" w:line="240" w:lineRule="auto"/>
        <w:ind w:left="120"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>- целым куском массой не менее 200 г:</w:t>
      </w:r>
    </w:p>
    <w:p w:rsidR="00E0276E" w:rsidRPr="00E0276E" w:rsidRDefault="00E0276E" w:rsidP="00E0276E">
      <w:pPr>
        <w:shd w:val="clear" w:color="auto" w:fill="FFFFFF"/>
        <w:spacing w:before="120" w:after="120" w:line="240" w:lineRule="auto"/>
        <w:ind w:left="120"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 xml:space="preserve">- у </w:t>
      </w:r>
      <w:proofErr w:type="spellStart"/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softHyphen/>
        <w:t>реза</w:t>
      </w:r>
      <w:proofErr w:type="spellEnd"/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>, против 4—5-го шейных позвонков;</w:t>
      </w:r>
    </w:p>
    <w:p w:rsidR="00E0276E" w:rsidRPr="00E0276E" w:rsidRDefault="00E0276E" w:rsidP="00E0276E">
      <w:pPr>
        <w:shd w:val="clear" w:color="auto" w:fill="FFFFFF"/>
        <w:spacing w:before="120" w:after="120" w:line="240" w:lineRule="auto"/>
        <w:ind w:left="120"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>- из мышц в об</w:t>
      </w: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softHyphen/>
        <w:t>ласти лопатки, в области бедра из толстых частей мышц.</w:t>
      </w:r>
    </w:p>
    <w:p w:rsidR="00E0276E" w:rsidRPr="00E0276E" w:rsidRDefault="00E0276E" w:rsidP="00E0276E">
      <w:pPr>
        <w:shd w:val="clear" w:color="auto" w:fill="FFFFFF"/>
        <w:spacing w:before="120" w:after="120" w:line="240" w:lineRule="auto"/>
        <w:ind w:left="120"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>От замороженных или охлажденных блоков мяса и суб</w:t>
      </w: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softHyphen/>
        <w:t>продуктов или от отдельных блоков сомнительной све</w:t>
      </w: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softHyphen/>
        <w:t>жести также отбирают пробы целым куском массой не менее 200 г.</w:t>
      </w:r>
    </w:p>
    <w:p w:rsidR="00E0276E" w:rsidRPr="00E0276E" w:rsidRDefault="00E0276E" w:rsidP="00E0276E">
      <w:pPr>
        <w:shd w:val="clear" w:color="auto" w:fill="FFFFFF"/>
        <w:spacing w:before="120" w:after="120" w:line="240" w:lineRule="auto"/>
        <w:ind w:left="120"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76E">
        <w:rPr>
          <w:rFonts w:ascii="Times New Roman" w:hAnsi="Times New Roman"/>
          <w:sz w:val="24"/>
          <w:szCs w:val="24"/>
          <w:shd w:val="clear" w:color="auto" w:fill="FFFFFF"/>
        </w:rPr>
        <w:t xml:space="preserve">Перед отправкой в лабораторию пробы (каждую в отдельности) упаковывают в пергаментную бумагу и простым карандашом обозначают наименование ткани или внутреннего органа и номер туши. Образцы </w:t>
      </w:r>
      <w:proofErr w:type="spellStart"/>
      <w:r w:rsidRPr="00E0276E">
        <w:rPr>
          <w:rFonts w:ascii="Times New Roman" w:hAnsi="Times New Roman"/>
          <w:sz w:val="24"/>
          <w:szCs w:val="24"/>
          <w:shd w:val="clear" w:color="auto" w:fill="FFFFFF"/>
        </w:rPr>
        <w:t>откаждой</w:t>
      </w:r>
      <w:proofErr w:type="spellEnd"/>
      <w:r w:rsidRPr="00E0276E">
        <w:rPr>
          <w:rFonts w:ascii="Times New Roman" w:hAnsi="Times New Roman"/>
          <w:sz w:val="24"/>
          <w:szCs w:val="24"/>
          <w:shd w:val="clear" w:color="auto" w:fill="FFFFFF"/>
        </w:rPr>
        <w:t xml:space="preserve"> отдельной туши упаковывают вместе в бумажный пакет и укладывают в металлический закрывающийся ящик, который опечатывают, пломбируют. К отобран</w:t>
      </w:r>
      <w:r w:rsidRPr="00E0276E">
        <w:rPr>
          <w:rFonts w:ascii="Times New Roman" w:hAnsi="Times New Roman"/>
          <w:sz w:val="24"/>
          <w:szCs w:val="24"/>
          <w:shd w:val="clear" w:color="auto" w:fill="FFFFFF"/>
        </w:rPr>
        <w:softHyphen/>
        <w:t>ным и подготовленным к отправке в лабораторию образ</w:t>
      </w:r>
      <w:r w:rsidRPr="00E0276E">
        <w:rPr>
          <w:rFonts w:ascii="Times New Roman" w:hAnsi="Times New Roman"/>
          <w:sz w:val="24"/>
          <w:szCs w:val="24"/>
          <w:shd w:val="clear" w:color="auto" w:fill="FFFFFF"/>
        </w:rPr>
        <w:softHyphen/>
        <w:t>цам прилагают документ, в котором должны быть запи</w:t>
      </w:r>
      <w:r w:rsidRPr="00E0276E">
        <w:rPr>
          <w:rFonts w:ascii="Times New Roman" w:hAnsi="Times New Roman"/>
          <w:sz w:val="24"/>
          <w:szCs w:val="24"/>
          <w:shd w:val="clear" w:color="auto" w:fill="FFFFFF"/>
        </w:rPr>
        <w:softHyphen/>
        <w:t>саны дата и место отбора, вид мяса, номер туши, при</w:t>
      </w:r>
      <w:r w:rsidRPr="00E0276E">
        <w:rPr>
          <w:rFonts w:ascii="Times New Roman" w:hAnsi="Times New Roman"/>
          <w:sz w:val="24"/>
          <w:szCs w:val="24"/>
          <w:shd w:val="clear" w:color="auto" w:fill="FFFFFF"/>
        </w:rPr>
        <w:softHyphen/>
        <w:t>чины и цели исследования и подпись отправителя.</w:t>
      </w:r>
    </w:p>
    <w:p w:rsidR="00E0276E" w:rsidRPr="00E0276E" w:rsidRDefault="00E0276E" w:rsidP="00E0276E">
      <w:pPr>
        <w:shd w:val="clear" w:color="auto" w:fill="FFFFFF"/>
        <w:spacing w:before="120" w:after="120" w:line="240" w:lineRule="auto"/>
        <w:ind w:left="120"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7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</w:t>
      </w:r>
      <w:r w:rsidRPr="00E027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>Определение внешнего вида мяса, </w:t>
      </w:r>
      <w:r w:rsidRPr="00E027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цвета, консистенции, запаха и состояние жира.</w:t>
      </w:r>
    </w:p>
    <w:p w:rsidR="00E0276E" w:rsidRPr="00E0276E" w:rsidRDefault="00E0276E" w:rsidP="00E0276E">
      <w:pPr>
        <w:shd w:val="clear" w:color="auto" w:fill="FFFFFF"/>
        <w:spacing w:before="120" w:after="120" w:line="240" w:lineRule="auto"/>
        <w:ind w:left="120"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>Определение внешнего вида</w:t>
      </w:r>
    </w:p>
    <w:p w:rsidR="00E0276E" w:rsidRPr="00E0276E" w:rsidRDefault="00E0276E" w:rsidP="00E0276E">
      <w:pPr>
        <w:shd w:val="clear" w:color="auto" w:fill="FFFFFF"/>
        <w:spacing w:before="120" w:after="120" w:line="240" w:lineRule="auto"/>
        <w:ind w:left="120"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>Осмотр лучше про</w:t>
      </w: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водить при естественном освещении. Обращают внима</w:t>
      </w: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ние на состояние поверхности мяса, его цвет, корочку </w:t>
      </w:r>
      <w:proofErr w:type="spellStart"/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>подсыхания</w:t>
      </w:r>
      <w:proofErr w:type="spellEnd"/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>. Определяют липкость (пальпацией) и увлажненность поверхности мяса на разрезе (приложени</w:t>
      </w: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softHyphen/>
        <w:t>ем к свежему разрезу кусочка фильтровальной бумаги). Одновременно отмечают наличие остатков крови, за</w:t>
      </w: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softHyphen/>
        <w:t>грязненности, плесени и т. д.</w:t>
      </w:r>
    </w:p>
    <w:p w:rsidR="00E0276E" w:rsidRPr="00E0276E" w:rsidRDefault="00E0276E" w:rsidP="00E0276E">
      <w:pPr>
        <w:shd w:val="clear" w:color="auto" w:fill="FFFFFF"/>
        <w:spacing w:before="120" w:after="120" w:line="240" w:lineRule="auto"/>
        <w:ind w:left="120"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>Цвет мышечной ткани красный, но у различных видов убойных животных он отличается значительным разнообразием оттенков. Красный цвет поперечнополосатой мускулатуры обусловлен содержанием в ней белка миоглобина (</w:t>
      </w:r>
      <w:proofErr w:type="spellStart"/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>миохрома</w:t>
      </w:r>
      <w:proofErr w:type="spellEnd"/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>). Цвет мышечной ткани зависит не только от вида животного, но и от многих других причин</w:t>
      </w:r>
    </w:p>
    <w:p w:rsidR="00E0276E" w:rsidRPr="00E0276E" w:rsidRDefault="00E0276E" w:rsidP="00E0276E">
      <w:pPr>
        <w:shd w:val="clear" w:color="auto" w:fill="FFFFFF"/>
        <w:spacing w:before="120" w:after="120" w:line="240" w:lineRule="auto"/>
        <w:ind w:left="120"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7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Свежий жир</w:t>
      </w:r>
    </w:p>
    <w:p w:rsidR="00E0276E" w:rsidRPr="00E0276E" w:rsidRDefault="00E0276E" w:rsidP="00E0276E">
      <w:pPr>
        <w:shd w:val="clear" w:color="auto" w:fill="FFFFFF"/>
        <w:spacing w:before="120" w:after="120" w:line="240" w:lineRule="auto"/>
        <w:ind w:left="120"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Start"/>
      <w:r w:rsidRPr="00E027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говяжий</w:t>
      </w:r>
      <w:proofErr w:type="gramEnd"/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> - белого, желтоватого или жел</w:t>
      </w: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softHyphen/>
        <w:t>того цвета; консистенция твердая, при раздавливании крошится, без запаха;</w:t>
      </w:r>
    </w:p>
    <w:p w:rsidR="00E0276E" w:rsidRPr="00E0276E" w:rsidRDefault="00E0276E" w:rsidP="00E0276E">
      <w:pPr>
        <w:shd w:val="clear" w:color="auto" w:fill="FFFFFF"/>
        <w:spacing w:before="120" w:after="120" w:line="240" w:lineRule="auto"/>
        <w:ind w:left="120"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027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свино</w:t>
      </w:r>
      <w:proofErr w:type="gramStart"/>
      <w:r w:rsidRPr="00E027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</w:t>
      </w: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 xml:space="preserve"> белого или бледно-розового цве</w:t>
      </w: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softHyphen/>
        <w:t>та, мягкий, мазеобразный, эластичный, без запаха;</w:t>
      </w:r>
    </w:p>
    <w:p w:rsidR="00E0276E" w:rsidRPr="00E0276E" w:rsidRDefault="00E0276E" w:rsidP="00E0276E">
      <w:pPr>
        <w:shd w:val="clear" w:color="auto" w:fill="FFFFFF"/>
        <w:spacing w:before="120" w:after="120" w:line="240" w:lineRule="auto"/>
        <w:ind w:left="120"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Start"/>
      <w:r w:rsidRPr="00E027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бараний</w:t>
      </w:r>
      <w:proofErr w:type="gramEnd"/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> - белого цвета, плот</w:t>
      </w: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консистенции, без запаха;</w:t>
      </w:r>
    </w:p>
    <w:p w:rsidR="00E0276E" w:rsidRPr="00E0276E" w:rsidRDefault="00E0276E" w:rsidP="00E0276E">
      <w:pPr>
        <w:shd w:val="clear" w:color="auto" w:fill="FFFFFF"/>
        <w:spacing w:before="120" w:after="120" w:line="240" w:lineRule="auto"/>
        <w:ind w:left="120"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027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конский</w:t>
      </w: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> - жир мягкий, жел</w:t>
      </w: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softHyphen/>
        <w:t>того цвета, мажущийся.</w:t>
      </w:r>
    </w:p>
    <w:p w:rsidR="00E0276E" w:rsidRPr="00E0276E" w:rsidRDefault="00E0276E" w:rsidP="00E0276E">
      <w:pPr>
        <w:shd w:val="clear" w:color="auto" w:fill="FFFFFF"/>
        <w:spacing w:before="120" w:after="120" w:line="240" w:lineRule="auto"/>
        <w:ind w:left="120"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proofErr w:type="gramStart"/>
      <w:r w:rsidRPr="00E027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верблюжий</w:t>
      </w:r>
      <w:proofErr w:type="gramEnd"/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> - плотнее конского жира, но все же мягкий, рыхлый, желтоватого цвета; в нем содержится много плотной соединитель</w:t>
      </w: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ткани; промышленного значения не имеет.</w:t>
      </w:r>
    </w:p>
    <w:p w:rsidR="00E0276E" w:rsidRPr="00E0276E" w:rsidRDefault="00E0276E" w:rsidP="00E0276E">
      <w:pPr>
        <w:shd w:val="clear" w:color="auto" w:fill="FFFFFF"/>
        <w:spacing w:before="120" w:after="120" w:line="240" w:lineRule="auto"/>
        <w:ind w:left="120"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E027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олений жир</w:t>
      </w: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 xml:space="preserve"> - плотный, твердый, тугоплавкий, матово-белого цвета, быстро </w:t>
      </w:r>
      <w:proofErr w:type="spellStart"/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>прогоркает</w:t>
      </w:r>
      <w:proofErr w:type="spellEnd"/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>; топленый жир плотной консистенции, крошится, пахнет стеарином.</w:t>
      </w:r>
    </w:p>
    <w:p w:rsidR="00E0276E" w:rsidRPr="00E0276E" w:rsidRDefault="00E0276E" w:rsidP="00E0276E">
      <w:pPr>
        <w:shd w:val="clear" w:color="auto" w:fill="FFFFFF"/>
        <w:spacing w:before="120" w:after="120" w:line="240" w:lineRule="auto"/>
        <w:ind w:left="120"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Жир не должен иметь запаха </w:t>
      </w:r>
      <w:proofErr w:type="spellStart"/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>осаливания</w:t>
      </w:r>
      <w:proofErr w:type="spellEnd"/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proofErr w:type="spellStart"/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>прогоркания</w:t>
      </w:r>
      <w:proofErr w:type="spellEnd"/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0276E" w:rsidRPr="00E0276E" w:rsidRDefault="00E0276E" w:rsidP="00E0276E">
      <w:pPr>
        <w:shd w:val="clear" w:color="auto" w:fill="FFFFFF"/>
        <w:spacing w:before="120" w:after="120" w:line="240" w:lineRule="auto"/>
        <w:ind w:left="120"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76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Сомнительной свежести жир - </w:t>
      </w: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>с серовато-матовым оттенком, слегка лип</w:t>
      </w: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нет к пальцам, может иметь легкий запах </w:t>
      </w:r>
      <w:proofErr w:type="spellStart"/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>осаливания</w:t>
      </w:r>
      <w:proofErr w:type="spellEnd"/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0276E" w:rsidRPr="00E0276E" w:rsidRDefault="00E0276E" w:rsidP="00E0276E">
      <w:pPr>
        <w:shd w:val="clear" w:color="auto" w:fill="FFFFFF"/>
        <w:spacing w:before="120" w:after="120" w:line="240" w:lineRule="auto"/>
        <w:ind w:left="120"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76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Несвежий жир</w:t>
      </w: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> - с серовато-матовым оттенком при раз</w:t>
      </w: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softHyphen/>
        <w:t>давливании мажется. Свиной жир может иметь покрытие – с большим количеством плесени. Запах прогорклый.</w:t>
      </w:r>
    </w:p>
    <w:p w:rsidR="00E0276E" w:rsidRPr="00E0276E" w:rsidRDefault="00E0276E" w:rsidP="00E0276E">
      <w:pPr>
        <w:shd w:val="clear" w:color="auto" w:fill="FFFFFF"/>
        <w:spacing w:before="120" w:after="120" w:line="240" w:lineRule="auto"/>
        <w:ind w:left="120"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7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3.Определение прозрачности</w:t>
      </w: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> и аромата бульона.</w:t>
      </w:r>
    </w:p>
    <w:p w:rsidR="00E0276E" w:rsidRPr="00E0276E" w:rsidRDefault="00E0276E" w:rsidP="00E0276E">
      <w:pPr>
        <w:shd w:val="clear" w:color="auto" w:fill="FFFFFF"/>
        <w:spacing w:before="120" w:after="120" w:line="240" w:lineRule="auto"/>
        <w:ind w:left="120"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7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Постановка пробы варкой.</w:t>
      </w:r>
    </w:p>
    <w:p w:rsidR="00E0276E" w:rsidRPr="00E0276E" w:rsidRDefault="00E0276E" w:rsidP="00E0276E">
      <w:pPr>
        <w:shd w:val="clear" w:color="auto" w:fill="FFFFFF"/>
        <w:spacing w:before="120" w:after="120" w:line="240" w:lineRule="auto"/>
        <w:ind w:left="120"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>Для этого 20г мясного фарша поме</w:t>
      </w: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softHyphen/>
        <w:t>щают в коническую колбу на 100 мл, заливают 60 мл дистиллированной воды, тщательно перемешивают, за</w:t>
      </w: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softHyphen/>
        <w:t>крывают часовым стеклом и ставят в кипящую водяную баню. Запах мясного бульона определяют в процессе нагревания до 80—85</w:t>
      </w:r>
      <w:proofErr w:type="gramStart"/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 xml:space="preserve"> °С</w:t>
      </w:r>
      <w:proofErr w:type="gramEnd"/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 xml:space="preserve"> в момент появления паров, вы</w:t>
      </w: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softHyphen/>
        <w:t>ходящих из приоткрытой колбы. Затем 20мл бульона наливают в мерный цилиндр и визуально устанавливают степень его прозрачности.</w:t>
      </w:r>
    </w:p>
    <w:p w:rsidR="00E0276E" w:rsidRPr="00E0276E" w:rsidRDefault="00E0276E" w:rsidP="00E0276E">
      <w:pPr>
        <w:shd w:val="clear" w:color="auto" w:fill="FFFFFF"/>
        <w:spacing w:before="120" w:after="120" w:line="240" w:lineRule="auto"/>
        <w:ind w:left="120"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>У </w:t>
      </w:r>
      <w:r w:rsidRPr="00E027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свежего мяса</w:t>
      </w: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> бульон прозрачный и ароматный.</w:t>
      </w:r>
    </w:p>
    <w:p w:rsidR="00E0276E" w:rsidRPr="00E0276E" w:rsidRDefault="00E0276E" w:rsidP="00E0276E">
      <w:pPr>
        <w:shd w:val="clear" w:color="auto" w:fill="FFFFFF"/>
        <w:spacing w:before="120" w:after="120" w:line="240" w:lineRule="auto"/>
        <w:ind w:left="120"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>При </w:t>
      </w:r>
      <w:r w:rsidRPr="00E027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сомнительной свежести мяса</w:t>
      </w: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> бульон прозрачный или мутный, с запахом, не свойственным свежему бульо</w:t>
      </w: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softHyphen/>
        <w:t>ну.</w:t>
      </w:r>
    </w:p>
    <w:p w:rsidR="00E0276E" w:rsidRPr="00E0276E" w:rsidRDefault="00E0276E" w:rsidP="00E0276E">
      <w:pPr>
        <w:shd w:val="clear" w:color="auto" w:fill="FFFFFF"/>
        <w:spacing w:before="120" w:after="120" w:line="240" w:lineRule="auto"/>
        <w:ind w:left="120"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>При варке </w:t>
      </w:r>
      <w:r w:rsidRPr="00E027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несвежего мяса</w:t>
      </w: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> бульон мутный, с большим количеством хлопьев, с резким, неприятным запахом.</w:t>
      </w:r>
    </w:p>
    <w:p w:rsidR="00E0276E" w:rsidRPr="00E0276E" w:rsidRDefault="00E0276E" w:rsidP="00E0276E">
      <w:pPr>
        <w:shd w:val="clear" w:color="auto" w:fill="FFFFFF"/>
        <w:spacing w:before="120" w:after="120" w:line="240" w:lineRule="auto"/>
        <w:ind w:left="120"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7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4.После изучения методики и проведения исследования студенты должны сделать заключение о степени свежести исследуемого образца мяса по органолептическим показателям.</w:t>
      </w: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0276E" w:rsidRPr="00E0276E" w:rsidRDefault="00E0276E" w:rsidP="00E0276E">
      <w:pPr>
        <w:shd w:val="clear" w:color="auto" w:fill="FFFFFF"/>
        <w:spacing w:before="120" w:after="120" w:line="240" w:lineRule="auto"/>
        <w:ind w:left="120"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7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Микроскопический анализ.</w:t>
      </w:r>
    </w:p>
    <w:p w:rsidR="00E0276E" w:rsidRPr="00E0276E" w:rsidRDefault="00E0276E" w:rsidP="00E0276E">
      <w:pPr>
        <w:shd w:val="clear" w:color="auto" w:fill="FFFFFF"/>
        <w:spacing w:before="120" w:after="120" w:line="240" w:lineRule="auto"/>
        <w:ind w:left="120"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7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Сущность метода: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 основан на определении количества бактерий и степени распада мышечной ткани путем </w:t>
      </w:r>
      <w:proofErr w:type="spellStart"/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>микроскопирования</w:t>
      </w:r>
      <w:proofErr w:type="spellEnd"/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 xml:space="preserve"> мазков-отпечатков.</w:t>
      </w:r>
    </w:p>
    <w:p w:rsidR="00E0276E" w:rsidRPr="00E0276E" w:rsidRDefault="00E0276E" w:rsidP="00E0276E">
      <w:pPr>
        <w:shd w:val="clear" w:color="auto" w:fill="FFFFFF"/>
        <w:spacing w:before="120" w:after="120" w:line="240" w:lineRule="auto"/>
        <w:ind w:left="120"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7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выполнения работы.</w:t>
      </w:r>
    </w:p>
    <w:p w:rsidR="00E0276E" w:rsidRPr="00E0276E" w:rsidRDefault="00E0276E" w:rsidP="00E0276E">
      <w:pPr>
        <w:shd w:val="clear" w:color="auto" w:fill="FFFFFF"/>
        <w:spacing w:before="120" w:after="120" w:line="240" w:lineRule="auto"/>
        <w:ind w:left="120"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>Поверхность исследуе</w:t>
      </w: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softHyphen/>
        <w:t>мых мышц стерилизуют раскаленным шпателем или об</w:t>
      </w: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softHyphen/>
        <w:t>жигают тампоном, смоченным в спирте, вырезают сте</w:t>
      </w: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softHyphen/>
        <w:t>рильными ножницами кусочки, поверхности срезов прикладывают к предметному стек</w:t>
      </w: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softHyphen/>
        <w:t>лу и делают по три отпечатка на предметных стек</w:t>
      </w: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softHyphen/>
        <w:t>лах.</w:t>
      </w:r>
    </w:p>
    <w:p w:rsidR="00E0276E" w:rsidRPr="00E0276E" w:rsidRDefault="00E0276E" w:rsidP="00E0276E">
      <w:pPr>
        <w:shd w:val="clear" w:color="auto" w:fill="FFFFFF"/>
        <w:spacing w:before="120" w:after="120" w:line="240" w:lineRule="auto"/>
        <w:ind w:left="120"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>Препараты высушивают на воздухе, фиксируют, ок</w:t>
      </w: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рашивают по </w:t>
      </w:r>
      <w:proofErr w:type="spellStart"/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>Граму</w:t>
      </w:r>
      <w:proofErr w:type="spellEnd"/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>микроскопируют</w:t>
      </w:r>
      <w:proofErr w:type="spellEnd"/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>. На одном пред</w:t>
      </w: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softHyphen/>
        <w:t>метном стекле исследуют 25 полей зрения.</w:t>
      </w:r>
    </w:p>
    <w:p w:rsidR="00E0276E" w:rsidRPr="00E0276E" w:rsidRDefault="00E0276E" w:rsidP="00E0276E">
      <w:pPr>
        <w:shd w:val="clear" w:color="auto" w:fill="FFFFFF"/>
        <w:spacing w:before="120" w:after="120" w:line="240" w:lineRule="auto"/>
        <w:ind w:left="120"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7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Мясо считают свежим</w:t>
      </w: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> - если в мазках-отпечатках не обнаружена микрофлора или в поле зрения препарата видны единичные (до 10 клеток) кокки и палочковидные микробные клетки и нет следов распада мышечной ткани.</w:t>
      </w:r>
    </w:p>
    <w:p w:rsidR="00E0276E" w:rsidRPr="00E0276E" w:rsidRDefault="00E0276E" w:rsidP="00E0276E">
      <w:pPr>
        <w:shd w:val="clear" w:color="auto" w:fill="FFFFFF"/>
        <w:spacing w:before="120" w:after="120" w:line="240" w:lineRule="auto"/>
        <w:ind w:left="120"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7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Мясо считают сомнительной свежести</w:t>
      </w: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> - если в поле зрения мазка-отпечатка обнаружено не бо</w:t>
      </w: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лее 30 кокков или палочек, а также следы распада мы</w:t>
      </w: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softHyphen/>
        <w:t>шечной ткани: ядра мышечных волокон в состоянии рас</w:t>
      </w: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пада, </w:t>
      </w:r>
      <w:proofErr w:type="spellStart"/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>исчерченность</w:t>
      </w:r>
      <w:proofErr w:type="spellEnd"/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 xml:space="preserve"> волокон слабо </w:t>
      </w:r>
      <w:proofErr w:type="gramStart"/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>различима</w:t>
      </w:r>
      <w:proofErr w:type="gramEnd"/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0276E" w:rsidRPr="00E0276E" w:rsidRDefault="00E0276E" w:rsidP="00E0276E">
      <w:pPr>
        <w:shd w:val="clear" w:color="auto" w:fill="FFFFFF"/>
        <w:spacing w:before="120" w:after="120" w:line="240" w:lineRule="auto"/>
        <w:ind w:left="120"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7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Мясо считают несвежим</w:t>
      </w: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 xml:space="preserve"> - если в поле зрения мазка-отпечатка обнаружено свыше 30 кокков или палочек, наблюдается значительный распад тканей: почти полное исчезновение ядер и полное исчезновение </w:t>
      </w:r>
      <w:proofErr w:type="spellStart"/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>исчерченности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0276E">
        <w:rPr>
          <w:rFonts w:ascii="Times New Roman" w:eastAsia="Times New Roman" w:hAnsi="Times New Roman"/>
          <w:sz w:val="24"/>
          <w:szCs w:val="24"/>
          <w:lang w:eastAsia="ru-RU"/>
        </w:rPr>
        <w:t>мышечных волокон.</w:t>
      </w:r>
    </w:p>
    <w:p w:rsidR="00553164" w:rsidRDefault="00553164" w:rsidP="00E0276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lang w:eastAsia="ru-RU"/>
        </w:rPr>
      </w:pPr>
      <w:r w:rsidRPr="00C36245">
        <w:rPr>
          <w:rFonts w:ascii="Times New Roman" w:hAnsi="Times New Roman"/>
          <w:b/>
          <w:color w:val="000000"/>
          <w:lang w:eastAsia="ru-RU"/>
        </w:rPr>
        <w:t>Список литературы</w:t>
      </w:r>
    </w:p>
    <w:p w:rsidR="00652508" w:rsidRPr="00C36245" w:rsidRDefault="00652508" w:rsidP="00E0276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>Учебник: Биохимия мяса</w:t>
      </w:r>
      <w:r w:rsidR="0009380B">
        <w:rPr>
          <w:rFonts w:ascii="Times New Roman" w:hAnsi="Times New Roman"/>
          <w:b/>
          <w:color w:val="000000"/>
          <w:lang w:eastAsia="ru-RU"/>
        </w:rPr>
        <w:t xml:space="preserve"> и мясных продуктов,</w:t>
      </w:r>
      <w:r>
        <w:rPr>
          <w:rFonts w:ascii="Times New Roman" w:hAnsi="Times New Roman"/>
          <w:b/>
          <w:color w:val="000000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00"/>
          <w:lang w:eastAsia="ru-RU"/>
        </w:rPr>
        <w:t>авт</w:t>
      </w:r>
      <w:proofErr w:type="spellEnd"/>
      <w:proofErr w:type="gramEnd"/>
      <w:r>
        <w:rPr>
          <w:rFonts w:ascii="Times New Roman" w:hAnsi="Times New Roman"/>
          <w:b/>
          <w:color w:val="000000"/>
          <w:lang w:eastAsia="ru-RU"/>
        </w:rPr>
        <w:t xml:space="preserve"> М. </w:t>
      </w:r>
      <w:proofErr w:type="spellStart"/>
      <w:r>
        <w:rPr>
          <w:rFonts w:ascii="Times New Roman" w:hAnsi="Times New Roman"/>
          <w:b/>
          <w:color w:val="000000"/>
          <w:lang w:eastAsia="ru-RU"/>
        </w:rPr>
        <w:t>Алимарданова</w:t>
      </w:r>
      <w:proofErr w:type="spellEnd"/>
      <w:r>
        <w:rPr>
          <w:rFonts w:ascii="Times New Roman" w:hAnsi="Times New Roman"/>
          <w:b/>
          <w:color w:val="000000"/>
          <w:lang w:eastAsia="ru-RU"/>
        </w:rPr>
        <w:t>, Стр.8-20</w:t>
      </w:r>
    </w:p>
    <w:p w:rsidR="00553164" w:rsidRPr="005173A5" w:rsidRDefault="00553164" w:rsidP="00E0276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Cs w:val="28"/>
        </w:rPr>
      </w:pPr>
      <w:r w:rsidRPr="00C36245">
        <w:rPr>
          <w:rFonts w:ascii="Times New Roman" w:hAnsi="Times New Roman"/>
          <w:b/>
          <w:szCs w:val="28"/>
        </w:rPr>
        <w:t>Интернет ресурс</w:t>
      </w:r>
      <w:r>
        <w:rPr>
          <w:rFonts w:ascii="Times New Roman" w:hAnsi="Times New Roman"/>
          <w:b/>
          <w:szCs w:val="28"/>
        </w:rPr>
        <w:t>:</w:t>
      </w:r>
      <w:r w:rsidRPr="00C36245">
        <w:rPr>
          <w:rFonts w:ascii="Times New Roman" w:hAnsi="Times New Roman"/>
          <w:b/>
          <w:szCs w:val="28"/>
        </w:rPr>
        <w:t xml:space="preserve"> </w:t>
      </w:r>
      <w:r w:rsidR="00E0276E" w:rsidRPr="00E0276E">
        <w:rPr>
          <w:rFonts w:ascii="Times New Roman" w:hAnsi="Times New Roman"/>
          <w:b/>
          <w:szCs w:val="28"/>
        </w:rPr>
        <w:t>https://cyberpedia.su/10x103dc.html</w:t>
      </w:r>
    </w:p>
    <w:p w:rsidR="00553164" w:rsidRPr="00C36245" w:rsidRDefault="00553164" w:rsidP="00E0276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lang w:eastAsia="ru-RU"/>
        </w:rPr>
      </w:pPr>
      <w:r w:rsidRPr="00C36245">
        <w:rPr>
          <w:rFonts w:ascii="Times New Roman" w:hAnsi="Times New Roman"/>
          <w:b/>
        </w:rPr>
        <w:t>Записать в тетрадь,</w:t>
      </w:r>
      <w:r>
        <w:rPr>
          <w:rFonts w:ascii="Times New Roman" w:hAnsi="Times New Roman"/>
          <w:b/>
        </w:rPr>
        <w:t xml:space="preserve"> </w:t>
      </w:r>
      <w:r w:rsidRPr="00C36245">
        <w:rPr>
          <w:rFonts w:ascii="Times New Roman" w:hAnsi="Times New Roman"/>
          <w:b/>
        </w:rPr>
        <w:t>сфотографировать отправить на электрон</w:t>
      </w:r>
      <w:proofErr w:type="gramStart"/>
      <w:r>
        <w:rPr>
          <w:rFonts w:ascii="Times New Roman" w:hAnsi="Times New Roman"/>
          <w:b/>
        </w:rPr>
        <w:t>.</w:t>
      </w:r>
      <w:proofErr w:type="gramEnd"/>
      <w:r w:rsidRPr="00C36245">
        <w:rPr>
          <w:rFonts w:ascii="Times New Roman" w:hAnsi="Times New Roman"/>
          <w:b/>
        </w:rPr>
        <w:t xml:space="preserve"> </w:t>
      </w:r>
      <w:proofErr w:type="gramStart"/>
      <w:r w:rsidRPr="00C36245">
        <w:rPr>
          <w:rFonts w:ascii="Times New Roman" w:hAnsi="Times New Roman"/>
          <w:b/>
        </w:rPr>
        <w:t>п</w:t>
      </w:r>
      <w:proofErr w:type="gramEnd"/>
      <w:r w:rsidRPr="00C36245">
        <w:rPr>
          <w:rFonts w:ascii="Times New Roman" w:hAnsi="Times New Roman"/>
          <w:b/>
        </w:rPr>
        <w:t xml:space="preserve">очту: </w:t>
      </w:r>
      <w:hyperlink r:id="rId6" w:history="1">
        <w:r w:rsidRPr="00C36245">
          <w:rPr>
            <w:rStyle w:val="aa"/>
            <w:rFonts w:ascii="Times New Roman" w:hAnsi="Times New Roman"/>
            <w:b/>
            <w:lang w:val="en-US"/>
          </w:rPr>
          <w:t>swetlanaklimowa</w:t>
        </w:r>
        <w:r w:rsidRPr="00C36245">
          <w:rPr>
            <w:rStyle w:val="aa"/>
            <w:rFonts w:ascii="Times New Roman" w:hAnsi="Times New Roman"/>
            <w:b/>
          </w:rPr>
          <w:t>@</w:t>
        </w:r>
        <w:r w:rsidRPr="00C36245">
          <w:rPr>
            <w:rStyle w:val="aa"/>
            <w:rFonts w:ascii="Times New Roman" w:hAnsi="Times New Roman"/>
            <w:b/>
            <w:lang w:val="en-US"/>
          </w:rPr>
          <w:t>mail</w:t>
        </w:r>
        <w:r w:rsidRPr="00C36245">
          <w:rPr>
            <w:rStyle w:val="aa"/>
            <w:rFonts w:ascii="Times New Roman" w:hAnsi="Times New Roman"/>
            <w:b/>
          </w:rPr>
          <w:t>.</w:t>
        </w:r>
        <w:proofErr w:type="spellStart"/>
        <w:r w:rsidRPr="00C36245">
          <w:rPr>
            <w:rStyle w:val="aa"/>
            <w:rFonts w:ascii="Times New Roman" w:hAnsi="Times New Roman"/>
            <w:b/>
            <w:lang w:val="en-US"/>
          </w:rPr>
          <w:t>ru</w:t>
        </w:r>
        <w:proofErr w:type="spellEnd"/>
      </w:hyperlink>
      <w:r w:rsidRPr="00C36245">
        <w:rPr>
          <w:rFonts w:ascii="Times New Roman" w:hAnsi="Times New Roman"/>
          <w:b/>
        </w:rPr>
        <w:t>, Тел 89832890155</w:t>
      </w:r>
    </w:p>
    <w:p w:rsidR="00553164" w:rsidRPr="004A0C1A" w:rsidRDefault="00553164" w:rsidP="005173A5">
      <w:pPr>
        <w:rPr>
          <w:szCs w:val="28"/>
        </w:rPr>
      </w:pPr>
    </w:p>
    <w:p w:rsidR="00553164" w:rsidRPr="0012266A" w:rsidRDefault="00553164" w:rsidP="004F5D77">
      <w:pPr>
        <w:pStyle w:val="Default"/>
      </w:pPr>
    </w:p>
    <w:sectPr w:rsidR="00553164" w:rsidRPr="0012266A" w:rsidSect="00C2170F">
      <w:pgSz w:w="11906" w:h="16838"/>
      <w:pgMar w:top="539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86BF7"/>
    <w:multiLevelType w:val="multilevel"/>
    <w:tmpl w:val="88ACB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18663CF9"/>
    <w:multiLevelType w:val="multilevel"/>
    <w:tmpl w:val="88ACB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1C576BE5"/>
    <w:multiLevelType w:val="multilevel"/>
    <w:tmpl w:val="88ACB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3AEA64B1"/>
    <w:multiLevelType w:val="multilevel"/>
    <w:tmpl w:val="88ACB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546B65F0"/>
    <w:multiLevelType w:val="hybridMultilevel"/>
    <w:tmpl w:val="05C0E78E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5B8123A5"/>
    <w:multiLevelType w:val="hybridMultilevel"/>
    <w:tmpl w:val="555E62CC"/>
    <w:lvl w:ilvl="0" w:tplc="B8ECD0B0">
      <w:numFmt w:val="bullet"/>
      <w:lvlText w:val="–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E3867B7"/>
    <w:multiLevelType w:val="multilevel"/>
    <w:tmpl w:val="88ACB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7">
    <w:nsid w:val="61287B1A"/>
    <w:multiLevelType w:val="multilevel"/>
    <w:tmpl w:val="88ACB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8">
    <w:nsid w:val="6CBA723D"/>
    <w:multiLevelType w:val="hybridMultilevel"/>
    <w:tmpl w:val="F510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8D00D1"/>
    <w:multiLevelType w:val="hybridMultilevel"/>
    <w:tmpl w:val="BD04E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D421C1"/>
    <w:multiLevelType w:val="multilevel"/>
    <w:tmpl w:val="88ACB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1">
    <w:nsid w:val="7D253BAC"/>
    <w:multiLevelType w:val="multilevel"/>
    <w:tmpl w:val="F6C6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4"/>
  </w:num>
  <w:num w:numId="10">
    <w:abstractNumId w:val="1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01E6"/>
    <w:rsid w:val="0009380B"/>
    <w:rsid w:val="000A0429"/>
    <w:rsid w:val="0012266A"/>
    <w:rsid w:val="00164ED7"/>
    <w:rsid w:val="00191AC3"/>
    <w:rsid w:val="00257AF0"/>
    <w:rsid w:val="00295329"/>
    <w:rsid w:val="002F624E"/>
    <w:rsid w:val="00340E18"/>
    <w:rsid w:val="00344FEE"/>
    <w:rsid w:val="003A311F"/>
    <w:rsid w:val="003B268D"/>
    <w:rsid w:val="004A0C1A"/>
    <w:rsid w:val="004F5D77"/>
    <w:rsid w:val="00507C38"/>
    <w:rsid w:val="005173A5"/>
    <w:rsid w:val="00553164"/>
    <w:rsid w:val="00564557"/>
    <w:rsid w:val="00616BEA"/>
    <w:rsid w:val="00652508"/>
    <w:rsid w:val="0065538B"/>
    <w:rsid w:val="006C637D"/>
    <w:rsid w:val="007039C9"/>
    <w:rsid w:val="007266D3"/>
    <w:rsid w:val="00757404"/>
    <w:rsid w:val="00757C76"/>
    <w:rsid w:val="008869FF"/>
    <w:rsid w:val="00906125"/>
    <w:rsid w:val="009501AC"/>
    <w:rsid w:val="009E18E4"/>
    <w:rsid w:val="009E6068"/>
    <w:rsid w:val="00A030DF"/>
    <w:rsid w:val="00A37A77"/>
    <w:rsid w:val="00A72074"/>
    <w:rsid w:val="00AF6A62"/>
    <w:rsid w:val="00B043AC"/>
    <w:rsid w:val="00B701E6"/>
    <w:rsid w:val="00B95F5A"/>
    <w:rsid w:val="00BB0981"/>
    <w:rsid w:val="00C12810"/>
    <w:rsid w:val="00C2170F"/>
    <w:rsid w:val="00C36245"/>
    <w:rsid w:val="00C916A7"/>
    <w:rsid w:val="00CA1279"/>
    <w:rsid w:val="00CD49DC"/>
    <w:rsid w:val="00D37AF3"/>
    <w:rsid w:val="00D44D2A"/>
    <w:rsid w:val="00DA01EA"/>
    <w:rsid w:val="00DC52A7"/>
    <w:rsid w:val="00DD6DED"/>
    <w:rsid w:val="00E0276E"/>
    <w:rsid w:val="00E14293"/>
    <w:rsid w:val="00E5316F"/>
    <w:rsid w:val="00E613D1"/>
    <w:rsid w:val="00E807A8"/>
    <w:rsid w:val="00E96178"/>
    <w:rsid w:val="00EC7F08"/>
    <w:rsid w:val="00ED37BF"/>
    <w:rsid w:val="00EF5B3D"/>
    <w:rsid w:val="00EF617E"/>
    <w:rsid w:val="00F160F6"/>
    <w:rsid w:val="00F3506A"/>
    <w:rsid w:val="00F456CB"/>
    <w:rsid w:val="00F939A2"/>
    <w:rsid w:val="00FC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A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07C38"/>
    <w:pPr>
      <w:ind w:left="720"/>
      <w:contextualSpacing/>
    </w:pPr>
  </w:style>
  <w:style w:type="paragraph" w:styleId="a4">
    <w:name w:val="Normal (Web)"/>
    <w:basedOn w:val="a"/>
    <w:uiPriority w:val="99"/>
    <w:rsid w:val="00E807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E807A8"/>
    <w:rPr>
      <w:rFonts w:cs="Times New Roman"/>
      <w:b/>
    </w:rPr>
  </w:style>
  <w:style w:type="paragraph" w:customStyle="1" w:styleId="1">
    <w:name w:val="Абзац списка1"/>
    <w:basedOn w:val="a"/>
    <w:uiPriority w:val="99"/>
    <w:rsid w:val="00E807A8"/>
    <w:pPr>
      <w:spacing w:after="0"/>
      <w:ind w:left="720"/>
      <w:contextualSpacing/>
    </w:pPr>
    <w:rPr>
      <w:rFonts w:eastAsia="Times New Roman"/>
    </w:rPr>
  </w:style>
  <w:style w:type="paragraph" w:customStyle="1" w:styleId="10">
    <w:name w:val="Без интервала1"/>
    <w:uiPriority w:val="99"/>
    <w:rsid w:val="00E807A8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8"/>
    </w:rPr>
  </w:style>
  <w:style w:type="character" w:customStyle="1" w:styleId="hl">
    <w:name w:val="hl"/>
    <w:uiPriority w:val="99"/>
    <w:rsid w:val="00B043AC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E61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613D1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F3506A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C217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9">
    <w:name w:val="Emphasis"/>
    <w:uiPriority w:val="99"/>
    <w:qFormat/>
    <w:locked/>
    <w:rsid w:val="00C2170F"/>
    <w:rPr>
      <w:rFonts w:cs="Times New Roman"/>
      <w:i/>
      <w:iCs/>
    </w:rPr>
  </w:style>
  <w:style w:type="character" w:styleId="aa">
    <w:name w:val="Hyperlink"/>
    <w:uiPriority w:val="99"/>
    <w:rsid w:val="0029532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wetlanaklimow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2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777</cp:lastModifiedBy>
  <cp:revision>23</cp:revision>
  <dcterms:created xsi:type="dcterms:W3CDTF">2019-01-23T06:46:00Z</dcterms:created>
  <dcterms:modified xsi:type="dcterms:W3CDTF">2022-02-03T09:27:00Z</dcterms:modified>
</cp:coreProperties>
</file>